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D5CBA" w14:textId="77777777" w:rsidR="00E25648" w:rsidRDefault="00E25648" w:rsidP="00E2564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Controlled Substance Medication Education</w:t>
      </w:r>
    </w:p>
    <w:p w14:paraId="1A2AF6F5" w14:textId="77777777" w:rsidR="00E25648" w:rsidRDefault="00E25648" w:rsidP="00E25648">
      <w:pPr>
        <w:spacing w:after="0"/>
        <w:rPr>
          <w:rFonts w:ascii="Times New Roman" w:hAnsi="Times New Roman" w:cs="Times New Roman"/>
        </w:rPr>
      </w:pPr>
      <w:r>
        <w:rPr>
          <w:rFonts w:ascii="Times New Roman" w:hAnsi="Times New Roman" w:cs="Times New Roman"/>
        </w:rPr>
        <w:t xml:space="preserve">Side effects and conditions may develop with the use of controlled substance medications. The following is a general list. </w:t>
      </w:r>
    </w:p>
    <w:p w14:paraId="7D50CEFF" w14:textId="77777777" w:rsidR="00E25648" w:rsidRDefault="00E25648" w:rsidP="00E25648">
      <w:pPr>
        <w:spacing w:after="0"/>
        <w:rPr>
          <w:rFonts w:ascii="Times New Roman" w:hAnsi="Times New Roman" w:cs="Times New Roman"/>
        </w:rPr>
      </w:pPr>
      <w:r>
        <w:rPr>
          <w:rFonts w:ascii="Times New Roman" w:eastAsia="Times New Roman" w:hAnsi="Times New Roman" w:cs="Times New Roman"/>
          <w:color w:val="000000"/>
        </w:rPr>
        <w:t xml:space="preserve">Please note: Not all potential side effects are listed. </w:t>
      </w:r>
      <w:r>
        <w:rPr>
          <w:rFonts w:ascii="Times New Roman" w:hAnsi="Times New Roman" w:cs="Times New Roman"/>
        </w:rPr>
        <w:t xml:space="preserve"> If any of these symptoms occur, call or message Javery Pain Institute to discuss your concerns. </w:t>
      </w:r>
      <w:r>
        <w:rPr>
          <w:rFonts w:ascii="Times New Roman" w:hAnsi="Times New Roman" w:cs="Times New Roman"/>
          <w:b/>
        </w:rPr>
        <w:t xml:space="preserve">Call 911 for emergencies or if you are unable to reach the Javery Pain Institute. </w:t>
      </w:r>
      <w:r>
        <w:rPr>
          <w:rFonts w:ascii="Times New Roman" w:hAnsi="Times New Roman" w:cs="Times New Roman"/>
        </w:rPr>
        <w:t xml:space="preserve"> </w:t>
      </w:r>
    </w:p>
    <w:p w14:paraId="2021FD1B" w14:textId="77777777" w:rsidR="00E25648" w:rsidRDefault="00E25648" w:rsidP="00E25648">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Side Effects of Opioids and other Controlled Substance Pain Medications:</w:t>
      </w:r>
    </w:p>
    <w:tbl>
      <w:tblPr>
        <w:tblW w:w="9915" w:type="dxa"/>
        <w:tblInd w:w="93" w:type="dxa"/>
        <w:tblLook w:val="04A0" w:firstRow="1" w:lastRow="0" w:firstColumn="1" w:lastColumn="0" w:noHBand="0" w:noVBand="1"/>
      </w:tblPr>
      <w:tblGrid>
        <w:gridCol w:w="1147"/>
        <w:gridCol w:w="1146"/>
        <w:gridCol w:w="798"/>
        <w:gridCol w:w="265"/>
        <w:gridCol w:w="77"/>
        <w:gridCol w:w="974"/>
        <w:gridCol w:w="648"/>
        <w:gridCol w:w="1249"/>
        <w:gridCol w:w="3611"/>
      </w:tblGrid>
      <w:tr w:rsidR="00E25648" w14:paraId="2FB3D13F" w14:textId="77777777" w:rsidTr="00F60F0C">
        <w:trPr>
          <w:trHeight w:val="423"/>
        </w:trPr>
        <w:tc>
          <w:tcPr>
            <w:tcW w:w="5055" w:type="dxa"/>
            <w:gridSpan w:val="7"/>
            <w:noWrap/>
            <w:hideMark/>
          </w:tcPr>
          <w:p w14:paraId="52F7C103" w14:textId="77777777" w:rsidR="00E25648" w:rsidRDefault="00E25648" w:rsidP="00E2564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Confusion or other changes in thinking ability</w:t>
            </w:r>
          </w:p>
          <w:p w14:paraId="05B45F85" w14:textId="77777777" w:rsidR="00E25648" w:rsidRDefault="00E25648" w:rsidP="00E2564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Nausea/Vomiting</w:t>
            </w:r>
          </w:p>
          <w:p w14:paraId="73C1131B" w14:textId="77777777" w:rsidR="00E25648" w:rsidRDefault="00E25648" w:rsidP="00E2564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Constipation</w:t>
            </w:r>
          </w:p>
          <w:p w14:paraId="5106EFF0" w14:textId="77777777" w:rsidR="00E25648" w:rsidRDefault="00E25648" w:rsidP="00E2564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Itching</w:t>
            </w:r>
          </w:p>
          <w:p w14:paraId="122FB138" w14:textId="77777777" w:rsidR="00E25648" w:rsidRDefault="00E25648" w:rsidP="00E2564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Urination difficulties</w:t>
            </w:r>
          </w:p>
          <w:p w14:paraId="4AAE5B74" w14:textId="77777777" w:rsidR="00E25648" w:rsidRDefault="00E25648" w:rsidP="00E2564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Dry Mouth</w:t>
            </w:r>
          </w:p>
          <w:p w14:paraId="1DF74E21" w14:textId="77777777" w:rsidR="00E25648" w:rsidRDefault="00E25648" w:rsidP="00E2564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Problems with coordination or balance</w:t>
            </w:r>
          </w:p>
          <w:p w14:paraId="337D0B6D" w14:textId="77777777" w:rsidR="00E25648" w:rsidRDefault="00E25648" w:rsidP="00E25648">
            <w:pPr>
              <w:pStyle w:val="ListParagraph"/>
              <w:numPr>
                <w:ilvl w:val="0"/>
                <w:numId w:val="1"/>
              </w:numPr>
              <w:spacing w:after="0" w:line="240" w:lineRule="auto"/>
              <w:rPr>
                <w:rFonts w:ascii="Times New Roman" w:hAnsi="Times New Roman" w:cs="Times New Roman"/>
              </w:rPr>
            </w:pPr>
            <w:r>
              <w:rPr>
                <w:rFonts w:ascii="Times New Roman" w:hAnsi="Times New Roman" w:cs="Times New Roman"/>
                <w:sz w:val="24"/>
                <w:szCs w:val="24"/>
              </w:rPr>
              <w:t>Reduced sexual function</w:t>
            </w:r>
          </w:p>
          <w:p w14:paraId="5F2C1A5B" w14:textId="77777777" w:rsidR="00E25648" w:rsidRDefault="00E25648" w:rsidP="00E2564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Sleepiness/Drowsiness</w:t>
            </w:r>
          </w:p>
        </w:tc>
        <w:tc>
          <w:tcPr>
            <w:tcW w:w="4860" w:type="dxa"/>
            <w:gridSpan w:val="2"/>
            <w:noWrap/>
            <w:hideMark/>
          </w:tcPr>
          <w:p w14:paraId="39FBF305" w14:textId="77777777" w:rsidR="00E25648" w:rsidRDefault="00E25648" w:rsidP="00E2564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Aggravation of depression</w:t>
            </w:r>
          </w:p>
          <w:p w14:paraId="11A6D81E" w14:textId="77777777" w:rsidR="00E25648" w:rsidRDefault="00E25648" w:rsidP="00E2564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Opioid use disorder or addiction</w:t>
            </w:r>
          </w:p>
          <w:p w14:paraId="48BDAD72" w14:textId="77777777" w:rsidR="00E25648" w:rsidRDefault="00E25648" w:rsidP="00E25648">
            <w:pPr>
              <w:pStyle w:val="ListParagraph"/>
              <w:numPr>
                <w:ilvl w:val="0"/>
                <w:numId w:val="1"/>
              </w:numPr>
              <w:spacing w:after="0" w:line="240" w:lineRule="auto"/>
              <w:rPr>
                <w:rFonts w:ascii="Times New Roman" w:hAnsi="Times New Roman" w:cs="Times New Roman"/>
              </w:rPr>
            </w:pPr>
            <w:r>
              <w:rPr>
                <w:rFonts w:ascii="Times New Roman" w:hAnsi="Times New Roman" w:cs="Times New Roman"/>
                <w:sz w:val="24"/>
                <w:szCs w:val="24"/>
              </w:rPr>
              <w:t xml:space="preserve">Pregnancy - </w:t>
            </w:r>
            <w:r>
              <w:rPr>
                <w:rFonts w:ascii="Times New Roman" w:hAnsi="Times New Roman" w:cs="Times New Roman"/>
                <w:color w:val="333333"/>
                <w:sz w:val="24"/>
                <w:szCs w:val="24"/>
                <w:lang w:val="en"/>
              </w:rPr>
              <w:t>If you take opioids during pregnancy, they can cause serious problems for your baby, like premature birth and drug withdrawal. If you’re not pregnant and taking an opioid, use effective birth control until you’re no longer taking the medicine.</w:t>
            </w:r>
          </w:p>
        </w:tc>
      </w:tr>
      <w:tr w:rsidR="00E25648" w14:paraId="1AF971F5" w14:textId="77777777" w:rsidTr="00F60F0C">
        <w:trPr>
          <w:trHeight w:val="80"/>
        </w:trPr>
        <w:tc>
          <w:tcPr>
            <w:tcW w:w="3091" w:type="dxa"/>
            <w:gridSpan w:val="3"/>
            <w:noWrap/>
            <w:vAlign w:val="bottom"/>
            <w:hideMark/>
          </w:tcPr>
          <w:p w14:paraId="206F27C5" w14:textId="77777777" w:rsidR="00E25648" w:rsidRDefault="00E25648" w:rsidP="00F60F0C">
            <w:pPr>
              <w:rPr>
                <w:rFonts w:ascii="Times New Roman" w:hAnsi="Times New Roman" w:cs="Times New Roman"/>
              </w:rPr>
            </w:pPr>
          </w:p>
        </w:tc>
        <w:tc>
          <w:tcPr>
            <w:tcW w:w="265" w:type="dxa"/>
            <w:noWrap/>
            <w:vAlign w:val="bottom"/>
            <w:hideMark/>
          </w:tcPr>
          <w:p w14:paraId="635567C9" w14:textId="77777777" w:rsidR="00E25648" w:rsidRDefault="00E25648" w:rsidP="00F60F0C">
            <w:pPr>
              <w:spacing w:after="0"/>
              <w:rPr>
                <w:sz w:val="20"/>
                <w:szCs w:val="20"/>
              </w:rPr>
            </w:pPr>
          </w:p>
        </w:tc>
        <w:tc>
          <w:tcPr>
            <w:tcW w:w="1699" w:type="dxa"/>
            <w:gridSpan w:val="3"/>
            <w:noWrap/>
            <w:vAlign w:val="bottom"/>
            <w:hideMark/>
          </w:tcPr>
          <w:p w14:paraId="5E7B8533" w14:textId="77777777" w:rsidR="00E25648" w:rsidRDefault="00E25648" w:rsidP="00F60F0C">
            <w:pPr>
              <w:spacing w:after="0"/>
              <w:rPr>
                <w:sz w:val="20"/>
                <w:szCs w:val="20"/>
              </w:rPr>
            </w:pPr>
          </w:p>
        </w:tc>
        <w:tc>
          <w:tcPr>
            <w:tcW w:w="4860" w:type="dxa"/>
            <w:gridSpan w:val="2"/>
            <w:noWrap/>
            <w:vAlign w:val="bottom"/>
            <w:hideMark/>
          </w:tcPr>
          <w:p w14:paraId="43B1E70B" w14:textId="77777777" w:rsidR="00E25648" w:rsidRDefault="00E25648" w:rsidP="00F60F0C">
            <w:pPr>
              <w:spacing w:after="0"/>
              <w:rPr>
                <w:sz w:val="20"/>
                <w:szCs w:val="20"/>
              </w:rPr>
            </w:pPr>
          </w:p>
        </w:tc>
      </w:tr>
      <w:tr w:rsidR="00E25648" w14:paraId="19240FB6" w14:textId="77777777" w:rsidTr="00F60F0C">
        <w:trPr>
          <w:gridAfter w:val="1"/>
          <w:wAfter w:w="3611" w:type="dxa"/>
          <w:trHeight w:val="80"/>
        </w:trPr>
        <w:tc>
          <w:tcPr>
            <w:tcW w:w="1147" w:type="dxa"/>
            <w:noWrap/>
            <w:vAlign w:val="bottom"/>
            <w:hideMark/>
          </w:tcPr>
          <w:p w14:paraId="6E957920" w14:textId="77777777" w:rsidR="00E25648" w:rsidRDefault="00E25648" w:rsidP="00F60F0C">
            <w:pPr>
              <w:spacing w:after="0"/>
              <w:rPr>
                <w:sz w:val="20"/>
                <w:szCs w:val="20"/>
              </w:rPr>
            </w:pPr>
          </w:p>
        </w:tc>
        <w:tc>
          <w:tcPr>
            <w:tcW w:w="1146" w:type="dxa"/>
            <w:noWrap/>
            <w:vAlign w:val="bottom"/>
            <w:hideMark/>
          </w:tcPr>
          <w:p w14:paraId="7754B882" w14:textId="77777777" w:rsidR="00E25648" w:rsidRDefault="00E25648" w:rsidP="00F60F0C">
            <w:pPr>
              <w:spacing w:after="0"/>
              <w:rPr>
                <w:sz w:val="20"/>
                <w:szCs w:val="20"/>
              </w:rPr>
            </w:pPr>
          </w:p>
        </w:tc>
        <w:tc>
          <w:tcPr>
            <w:tcW w:w="1140" w:type="dxa"/>
            <w:gridSpan w:val="3"/>
            <w:noWrap/>
            <w:vAlign w:val="bottom"/>
            <w:hideMark/>
          </w:tcPr>
          <w:p w14:paraId="0837450C" w14:textId="77777777" w:rsidR="00E25648" w:rsidRDefault="00E25648" w:rsidP="00F60F0C">
            <w:pPr>
              <w:spacing w:after="0"/>
              <w:rPr>
                <w:sz w:val="20"/>
                <w:szCs w:val="20"/>
              </w:rPr>
            </w:pPr>
          </w:p>
        </w:tc>
        <w:tc>
          <w:tcPr>
            <w:tcW w:w="974" w:type="dxa"/>
            <w:noWrap/>
            <w:vAlign w:val="bottom"/>
            <w:hideMark/>
          </w:tcPr>
          <w:p w14:paraId="4B608D8A" w14:textId="77777777" w:rsidR="00E25648" w:rsidRDefault="00E25648" w:rsidP="00F60F0C">
            <w:pPr>
              <w:spacing w:after="0"/>
              <w:rPr>
                <w:sz w:val="20"/>
                <w:szCs w:val="20"/>
              </w:rPr>
            </w:pPr>
          </w:p>
        </w:tc>
        <w:tc>
          <w:tcPr>
            <w:tcW w:w="1897" w:type="dxa"/>
            <w:gridSpan w:val="2"/>
            <w:noWrap/>
            <w:vAlign w:val="bottom"/>
            <w:hideMark/>
          </w:tcPr>
          <w:p w14:paraId="5222B91B" w14:textId="77777777" w:rsidR="00E25648" w:rsidRDefault="00E25648" w:rsidP="00F60F0C">
            <w:pPr>
              <w:spacing w:after="0"/>
              <w:rPr>
                <w:sz w:val="20"/>
                <w:szCs w:val="20"/>
              </w:rPr>
            </w:pPr>
          </w:p>
        </w:tc>
      </w:tr>
    </w:tbl>
    <w:p w14:paraId="177B76DC" w14:textId="77777777" w:rsidR="00E25648" w:rsidRDefault="00E25648" w:rsidP="00E25648">
      <w:pPr>
        <w:spacing w:after="0"/>
        <w:rPr>
          <w:rFonts w:ascii="Times New Roman" w:hAnsi="Times New Roman" w:cs="Times New Roman"/>
          <w:i/>
        </w:rPr>
      </w:pPr>
      <w:r>
        <w:rPr>
          <w:rFonts w:ascii="Times New Roman" w:hAnsi="Times New Roman" w:cs="Times New Roman"/>
          <w:i/>
        </w:rPr>
        <w:t>Other risks of Opioids:</w:t>
      </w:r>
    </w:p>
    <w:p w14:paraId="768BA32C" w14:textId="77777777" w:rsidR="00E25648" w:rsidRDefault="00E25648" w:rsidP="00E25648">
      <w:pPr>
        <w:pStyle w:val="ListParagraph"/>
        <w:numPr>
          <w:ilvl w:val="0"/>
          <w:numId w:val="2"/>
        </w:numPr>
        <w:spacing w:after="0" w:line="256" w:lineRule="auto"/>
        <w:rPr>
          <w:rFonts w:ascii="Times New Roman" w:hAnsi="Times New Roman" w:cs="Times New Roman"/>
          <w:i/>
        </w:rPr>
      </w:pPr>
      <w:r>
        <w:rPr>
          <w:rFonts w:ascii="Times New Roman" w:hAnsi="Times New Roman" w:cs="Times New Roman"/>
          <w:b/>
        </w:rPr>
        <w:t>Physical Dependence</w:t>
      </w:r>
      <w:r>
        <w:rPr>
          <w:rFonts w:ascii="Times New Roman" w:hAnsi="Times New Roman" w:cs="Times New Roman"/>
        </w:rPr>
        <w:t xml:space="preserve"> - Abruptly stopping use of the drug may cause withdrawal symptoms, which could include:</w:t>
      </w:r>
    </w:p>
    <w:tbl>
      <w:tblPr>
        <w:tblW w:w="9915" w:type="dxa"/>
        <w:tblInd w:w="93" w:type="dxa"/>
        <w:tblLook w:val="04A0" w:firstRow="1" w:lastRow="0" w:firstColumn="1" w:lastColumn="0" w:noHBand="0" w:noVBand="1"/>
      </w:tblPr>
      <w:tblGrid>
        <w:gridCol w:w="5055"/>
        <w:gridCol w:w="4860"/>
      </w:tblGrid>
      <w:tr w:rsidR="00E25648" w14:paraId="593118DE" w14:textId="77777777" w:rsidTr="00F60F0C">
        <w:trPr>
          <w:trHeight w:val="1197"/>
        </w:trPr>
        <w:tc>
          <w:tcPr>
            <w:tcW w:w="5055" w:type="dxa"/>
            <w:noWrap/>
            <w:hideMark/>
          </w:tcPr>
          <w:p w14:paraId="65FFB33D" w14:textId="77777777" w:rsidR="00E25648" w:rsidRDefault="00E25648" w:rsidP="00E25648">
            <w:pPr>
              <w:pStyle w:val="ListParagraph"/>
              <w:numPr>
                <w:ilvl w:val="0"/>
                <w:numId w:val="3"/>
              </w:numPr>
              <w:spacing w:line="256" w:lineRule="auto"/>
              <w:rPr>
                <w:rFonts w:ascii="Times New Roman" w:hAnsi="Times New Roman" w:cs="Times New Roman"/>
              </w:rPr>
            </w:pPr>
            <w:r>
              <w:rPr>
                <w:rFonts w:ascii="Times New Roman" w:hAnsi="Times New Roman" w:cs="Times New Roman"/>
              </w:rPr>
              <w:t>Runny nose</w:t>
            </w:r>
          </w:p>
          <w:p w14:paraId="1D8C0680" w14:textId="77777777" w:rsidR="00E25648" w:rsidRDefault="00E25648" w:rsidP="00E25648">
            <w:pPr>
              <w:pStyle w:val="ListParagraph"/>
              <w:numPr>
                <w:ilvl w:val="0"/>
                <w:numId w:val="3"/>
              </w:numPr>
              <w:spacing w:line="256" w:lineRule="auto"/>
              <w:rPr>
                <w:rFonts w:ascii="Times New Roman" w:hAnsi="Times New Roman" w:cs="Times New Roman"/>
              </w:rPr>
            </w:pPr>
            <w:r>
              <w:rPr>
                <w:rFonts w:ascii="Times New Roman" w:hAnsi="Times New Roman" w:cs="Times New Roman"/>
              </w:rPr>
              <w:t>Abdominal cramping</w:t>
            </w:r>
          </w:p>
          <w:p w14:paraId="1FE22016" w14:textId="77777777" w:rsidR="00E25648" w:rsidRDefault="00E25648" w:rsidP="00E25648">
            <w:pPr>
              <w:pStyle w:val="ListParagraph"/>
              <w:numPr>
                <w:ilvl w:val="0"/>
                <w:numId w:val="3"/>
              </w:numPr>
              <w:spacing w:line="256" w:lineRule="auto"/>
              <w:rPr>
                <w:rFonts w:ascii="Times New Roman" w:hAnsi="Times New Roman" w:cs="Times New Roman"/>
              </w:rPr>
            </w:pPr>
            <w:r>
              <w:rPr>
                <w:rFonts w:ascii="Times New Roman" w:hAnsi="Times New Roman" w:cs="Times New Roman"/>
              </w:rPr>
              <w:t>Rapid heart rate</w:t>
            </w:r>
          </w:p>
          <w:p w14:paraId="40F5BFB0" w14:textId="77777777" w:rsidR="00E25648" w:rsidRDefault="00E25648" w:rsidP="00E25648">
            <w:pPr>
              <w:pStyle w:val="ListParagraph"/>
              <w:numPr>
                <w:ilvl w:val="0"/>
                <w:numId w:val="3"/>
              </w:numPr>
              <w:spacing w:line="256" w:lineRule="auto"/>
              <w:rPr>
                <w:rFonts w:ascii="Times New Roman" w:hAnsi="Times New Roman" w:cs="Times New Roman"/>
              </w:rPr>
            </w:pPr>
            <w:r>
              <w:rPr>
                <w:rFonts w:ascii="Times New Roman" w:hAnsi="Times New Roman" w:cs="Times New Roman"/>
              </w:rPr>
              <w:t>Diarrhea</w:t>
            </w:r>
          </w:p>
        </w:tc>
        <w:tc>
          <w:tcPr>
            <w:tcW w:w="4860" w:type="dxa"/>
            <w:noWrap/>
            <w:hideMark/>
          </w:tcPr>
          <w:p w14:paraId="2EC798A8" w14:textId="77777777" w:rsidR="00E25648" w:rsidRDefault="00E25648" w:rsidP="00E25648">
            <w:pPr>
              <w:pStyle w:val="ListParagraph"/>
              <w:numPr>
                <w:ilvl w:val="0"/>
                <w:numId w:val="1"/>
              </w:numPr>
              <w:spacing w:line="256" w:lineRule="auto"/>
              <w:rPr>
                <w:rFonts w:ascii="Times New Roman" w:hAnsi="Times New Roman" w:cs="Times New Roman"/>
              </w:rPr>
            </w:pPr>
            <w:r>
              <w:rPr>
                <w:rFonts w:ascii="Times New Roman" w:hAnsi="Times New Roman" w:cs="Times New Roman"/>
              </w:rPr>
              <w:t>Sweating</w:t>
            </w:r>
          </w:p>
          <w:p w14:paraId="3A383714" w14:textId="77777777" w:rsidR="00E25648" w:rsidRDefault="00E25648" w:rsidP="00E25648">
            <w:pPr>
              <w:pStyle w:val="ListParagraph"/>
              <w:numPr>
                <w:ilvl w:val="0"/>
                <w:numId w:val="1"/>
              </w:numPr>
              <w:spacing w:line="256" w:lineRule="auto"/>
              <w:rPr>
                <w:rFonts w:ascii="Times New Roman" w:hAnsi="Times New Roman" w:cs="Times New Roman"/>
              </w:rPr>
            </w:pPr>
            <w:r>
              <w:rPr>
                <w:rFonts w:ascii="Times New Roman" w:hAnsi="Times New Roman" w:cs="Times New Roman"/>
              </w:rPr>
              <w:t>Nervousness, anxiety, irritability</w:t>
            </w:r>
          </w:p>
          <w:p w14:paraId="19A5D023" w14:textId="77777777" w:rsidR="00E25648" w:rsidRDefault="00E25648" w:rsidP="00E25648">
            <w:pPr>
              <w:pStyle w:val="ListParagraph"/>
              <w:numPr>
                <w:ilvl w:val="0"/>
                <w:numId w:val="1"/>
              </w:numPr>
              <w:spacing w:line="256" w:lineRule="auto"/>
              <w:rPr>
                <w:rFonts w:ascii="Times New Roman" w:hAnsi="Times New Roman" w:cs="Times New Roman"/>
              </w:rPr>
            </w:pPr>
            <w:r>
              <w:rPr>
                <w:rFonts w:ascii="Times New Roman" w:hAnsi="Times New Roman" w:cs="Times New Roman"/>
              </w:rPr>
              <w:t>Difficulty sleeping</w:t>
            </w:r>
          </w:p>
          <w:p w14:paraId="092E8857" w14:textId="77777777" w:rsidR="00E25648" w:rsidRDefault="00E25648" w:rsidP="00E25648">
            <w:pPr>
              <w:pStyle w:val="ListParagraph"/>
              <w:numPr>
                <w:ilvl w:val="0"/>
                <w:numId w:val="1"/>
              </w:numPr>
              <w:spacing w:line="256" w:lineRule="auto"/>
              <w:rPr>
                <w:rFonts w:ascii="Times New Roman" w:hAnsi="Times New Roman" w:cs="Times New Roman"/>
              </w:rPr>
            </w:pPr>
            <w:r>
              <w:rPr>
                <w:rFonts w:ascii="Times New Roman" w:hAnsi="Times New Roman" w:cs="Times New Roman"/>
              </w:rPr>
              <w:t>Goose bumps</w:t>
            </w:r>
          </w:p>
        </w:tc>
      </w:tr>
    </w:tbl>
    <w:p w14:paraId="4B93DD61" w14:textId="77777777" w:rsidR="00E25648" w:rsidRDefault="00E25648" w:rsidP="00E25648">
      <w:pPr>
        <w:pStyle w:val="ListParagraph"/>
        <w:numPr>
          <w:ilvl w:val="0"/>
          <w:numId w:val="4"/>
        </w:numPr>
        <w:spacing w:line="256" w:lineRule="auto"/>
        <w:rPr>
          <w:rFonts w:ascii="Times New Roman" w:hAnsi="Times New Roman" w:cs="Times New Roman"/>
        </w:rPr>
      </w:pPr>
      <w:r>
        <w:rPr>
          <w:rFonts w:ascii="Times New Roman" w:hAnsi="Times New Roman" w:cs="Times New Roman"/>
          <w:b/>
        </w:rPr>
        <w:t>Psychological Dependence or Addiction</w:t>
      </w:r>
      <w:r>
        <w:rPr>
          <w:rFonts w:ascii="Times New Roman" w:hAnsi="Times New Roman" w:cs="Times New Roman"/>
        </w:rPr>
        <w:t xml:space="preserve"> – It is possible that stopping the drug with cause you to miss or crave it.  If you are psychologically or mentally dependent, you may exhibit:</w:t>
      </w:r>
    </w:p>
    <w:p w14:paraId="02A0BF30" w14:textId="77777777" w:rsidR="00E25648" w:rsidRDefault="00E25648" w:rsidP="00E25648">
      <w:pPr>
        <w:pStyle w:val="ListParagraph"/>
        <w:numPr>
          <w:ilvl w:val="0"/>
          <w:numId w:val="5"/>
        </w:numPr>
        <w:spacing w:line="256" w:lineRule="auto"/>
        <w:rPr>
          <w:rFonts w:ascii="Times New Roman" w:hAnsi="Times New Roman" w:cs="Times New Roman"/>
        </w:rPr>
      </w:pPr>
      <w:r>
        <w:rPr>
          <w:rFonts w:ascii="Times New Roman" w:hAnsi="Times New Roman" w:cs="Times New Roman"/>
        </w:rPr>
        <w:t>Compulsive use and preoccupation with the drug and quantity used</w:t>
      </w:r>
    </w:p>
    <w:p w14:paraId="6BD34BF5" w14:textId="77777777" w:rsidR="00E25648" w:rsidRDefault="00E25648" w:rsidP="00E25648">
      <w:pPr>
        <w:pStyle w:val="ListParagraph"/>
        <w:numPr>
          <w:ilvl w:val="0"/>
          <w:numId w:val="5"/>
        </w:numPr>
        <w:spacing w:line="256" w:lineRule="auto"/>
        <w:rPr>
          <w:rFonts w:ascii="Times New Roman" w:hAnsi="Times New Roman" w:cs="Times New Roman"/>
        </w:rPr>
      </w:pPr>
      <w:r>
        <w:rPr>
          <w:rFonts w:ascii="Times New Roman" w:hAnsi="Times New Roman" w:cs="Times New Roman"/>
        </w:rPr>
        <w:t>Inability to consistently control the quantity used</w:t>
      </w:r>
    </w:p>
    <w:p w14:paraId="2415E6B3" w14:textId="77777777" w:rsidR="00E25648" w:rsidRDefault="00E25648" w:rsidP="00E25648">
      <w:pPr>
        <w:pStyle w:val="ListParagraph"/>
        <w:numPr>
          <w:ilvl w:val="0"/>
          <w:numId w:val="5"/>
        </w:numPr>
        <w:spacing w:line="256" w:lineRule="auto"/>
        <w:rPr>
          <w:rFonts w:ascii="Times New Roman" w:hAnsi="Times New Roman" w:cs="Times New Roman"/>
        </w:rPr>
      </w:pPr>
      <w:r>
        <w:rPr>
          <w:rFonts w:ascii="Times New Roman" w:hAnsi="Times New Roman" w:cs="Times New Roman"/>
        </w:rPr>
        <w:t>Craving the psychic effects of the drug</w:t>
      </w:r>
    </w:p>
    <w:p w14:paraId="774032C5" w14:textId="77777777" w:rsidR="00E25648" w:rsidRDefault="00E25648" w:rsidP="00E25648">
      <w:pPr>
        <w:pStyle w:val="ListParagraph"/>
        <w:numPr>
          <w:ilvl w:val="0"/>
          <w:numId w:val="5"/>
        </w:numPr>
        <w:spacing w:line="256" w:lineRule="auto"/>
        <w:rPr>
          <w:rFonts w:ascii="Times New Roman" w:hAnsi="Times New Roman" w:cs="Times New Roman"/>
        </w:rPr>
      </w:pPr>
      <w:r>
        <w:rPr>
          <w:rFonts w:ascii="Times New Roman" w:hAnsi="Times New Roman" w:cs="Times New Roman"/>
        </w:rPr>
        <w:t>Continued use despite adverse effects from the drug</w:t>
      </w:r>
    </w:p>
    <w:p w14:paraId="74E8B649" w14:textId="77777777" w:rsidR="00E25648" w:rsidRDefault="00E25648" w:rsidP="00E25648">
      <w:pPr>
        <w:pStyle w:val="ListParagraph"/>
        <w:ind w:left="1440"/>
        <w:rPr>
          <w:rFonts w:ascii="Times New Roman" w:hAnsi="Times New Roman" w:cs="Times New Roman"/>
        </w:rPr>
      </w:pPr>
    </w:p>
    <w:p w14:paraId="1EA5FF24" w14:textId="77777777" w:rsidR="00E25648" w:rsidRDefault="00E25648" w:rsidP="00E25648">
      <w:pPr>
        <w:pStyle w:val="ListParagraph"/>
        <w:numPr>
          <w:ilvl w:val="0"/>
          <w:numId w:val="4"/>
        </w:numPr>
        <w:spacing w:line="256" w:lineRule="auto"/>
        <w:rPr>
          <w:rFonts w:ascii="Times New Roman" w:hAnsi="Times New Roman" w:cs="Times New Roman"/>
        </w:rPr>
      </w:pPr>
      <w:r>
        <w:rPr>
          <w:rFonts w:ascii="Times New Roman" w:hAnsi="Times New Roman" w:cs="Times New Roman"/>
          <w:b/>
        </w:rPr>
        <w:t>Tolerance</w:t>
      </w:r>
      <w:r>
        <w:rPr>
          <w:rFonts w:ascii="Times New Roman" w:hAnsi="Times New Roman" w:cs="Times New Roman"/>
        </w:rPr>
        <w:t>-You may need more and more drug to get the same effect.</w:t>
      </w:r>
    </w:p>
    <w:p w14:paraId="6139BBDA" w14:textId="77777777" w:rsidR="00E25648" w:rsidRDefault="00E25648" w:rsidP="00E25648">
      <w:pPr>
        <w:pStyle w:val="ListParagraph"/>
        <w:rPr>
          <w:rFonts w:ascii="Times New Roman" w:hAnsi="Times New Roman" w:cs="Times New Roman"/>
        </w:rPr>
      </w:pPr>
    </w:p>
    <w:p w14:paraId="7EE887BD" w14:textId="77777777" w:rsidR="00E25648" w:rsidRDefault="00E25648" w:rsidP="00E25648">
      <w:pPr>
        <w:pStyle w:val="ListParagraph"/>
        <w:numPr>
          <w:ilvl w:val="0"/>
          <w:numId w:val="4"/>
        </w:numPr>
        <w:spacing w:line="256" w:lineRule="auto"/>
        <w:rPr>
          <w:rFonts w:ascii="Times New Roman" w:hAnsi="Times New Roman" w:cs="Times New Roman"/>
        </w:rPr>
      </w:pPr>
      <w:r>
        <w:rPr>
          <w:rFonts w:ascii="Times New Roman" w:hAnsi="Times New Roman" w:cs="Times New Roman"/>
          <w:b/>
        </w:rPr>
        <w:t>Overdose</w:t>
      </w:r>
      <w:r>
        <w:rPr>
          <w:rFonts w:ascii="Times New Roman" w:hAnsi="Times New Roman" w:cs="Times New Roman"/>
        </w:rPr>
        <w:t xml:space="preserve"> – Taking more than the prescribed amount of medication or using with alcohol or other drugs, such as benzodiazepines, can cause you to stop breathing, resulting in coma, brain damage, or even death.  </w:t>
      </w:r>
      <w:r>
        <w:rPr>
          <w:rFonts w:ascii="Times New Roman" w:hAnsi="Times New Roman" w:cs="Times New Roman"/>
          <w:b/>
        </w:rPr>
        <w:t>CALL 911.</w:t>
      </w:r>
    </w:p>
    <w:p w14:paraId="39AC4CEE" w14:textId="77777777" w:rsidR="00E25648" w:rsidRDefault="00E25648" w:rsidP="00E25648">
      <w:pPr>
        <w:pStyle w:val="ListParagraph"/>
        <w:rPr>
          <w:rFonts w:ascii="Times New Roman" w:hAnsi="Times New Roman" w:cs="Times New Roman"/>
        </w:rPr>
      </w:pPr>
    </w:p>
    <w:p w14:paraId="22101643" w14:textId="77777777" w:rsidR="00E25648" w:rsidRDefault="00E25648" w:rsidP="00E25648">
      <w:pPr>
        <w:pStyle w:val="ListParagraph"/>
        <w:numPr>
          <w:ilvl w:val="0"/>
          <w:numId w:val="4"/>
        </w:numPr>
        <w:spacing w:after="0" w:line="256" w:lineRule="auto"/>
        <w:rPr>
          <w:rFonts w:ascii="Times New Roman" w:hAnsi="Times New Roman" w:cs="Times New Roman"/>
        </w:rPr>
      </w:pPr>
      <w:r>
        <w:rPr>
          <w:rFonts w:ascii="Times New Roman" w:hAnsi="Times New Roman" w:cs="Times New Roman"/>
          <w:b/>
        </w:rPr>
        <w:t>Narcan/Naloxone</w:t>
      </w:r>
      <w:r>
        <w:rPr>
          <w:rFonts w:ascii="Times New Roman" w:hAnsi="Times New Roman" w:cs="Times New Roman"/>
        </w:rPr>
        <w:t xml:space="preserve"> – </w:t>
      </w:r>
      <w:r>
        <w:rPr>
          <w:rStyle w:val="tgc"/>
          <w:rFonts w:ascii="Times New Roman" w:hAnsi="Times New Roman" w:cs="Times New Roman"/>
          <w:bCs/>
          <w:color w:val="222222"/>
          <w:lang w:val="en"/>
        </w:rPr>
        <w:t xml:space="preserve">This is a prescription medication </w:t>
      </w:r>
      <w:r>
        <w:rPr>
          <w:rStyle w:val="tgc"/>
          <w:rFonts w:ascii="Times New Roman" w:hAnsi="Times New Roman" w:cs="Times New Roman"/>
          <w:color w:val="222222"/>
          <w:lang w:val="en"/>
        </w:rPr>
        <w:t>that blocks the effects of opioids and reverses an overdose. Javery Pain Institute will</w:t>
      </w:r>
      <w:r>
        <w:rPr>
          <w:rFonts w:ascii="Times New Roman" w:eastAsia="Times New Roman" w:hAnsi="Times New Roman" w:cs="Times New Roman"/>
        </w:rPr>
        <w:t xml:space="preserve"> provide a prescription for this medication to be available for emergency use in case of life threatening suspected or actual overdose.   This prescription is NOT a substitute for the requirement for all patients who may have suffered or are suffering a possible adverse narcotic reaction or overdose to seek immediate medication attention by calling 911. Patient is advised to discuss proper use of this medication and any additional medication questions with the dispensing pharmacist as needed. </w:t>
      </w:r>
    </w:p>
    <w:p w14:paraId="5E32CCF9" w14:textId="77777777" w:rsidR="00E25648" w:rsidRDefault="00E25648" w:rsidP="00E25648">
      <w:pPr>
        <w:pStyle w:val="ListParagraph"/>
        <w:spacing w:after="0"/>
        <w:rPr>
          <w:rFonts w:ascii="Times New Roman" w:hAnsi="Times New Roman" w:cs="Times New Roman"/>
        </w:rPr>
      </w:pPr>
    </w:p>
    <w:p w14:paraId="5DEE54FB" w14:textId="77777777" w:rsidR="00E25648" w:rsidRDefault="00E25648" w:rsidP="00E25648">
      <w:pPr>
        <w:pStyle w:val="ListParagraph"/>
        <w:numPr>
          <w:ilvl w:val="0"/>
          <w:numId w:val="4"/>
        </w:num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Safe disposal of medications - </w:t>
      </w:r>
      <w:r>
        <w:rPr>
          <w:rFonts w:ascii="Times New Roman" w:hAnsi="Times New Roman" w:cs="Times New Roman"/>
        </w:rPr>
        <w:t xml:space="preserve">If you have expired or unused prescription opioids, please use your community drug take-back program to dispose of them safely.  To find a collection site near you, check online at </w:t>
      </w:r>
      <w:r>
        <w:rPr>
          <w:rFonts w:ascii="Times New Roman" w:hAnsi="Times New Roman" w:cs="Times New Roman"/>
          <w:bCs/>
        </w:rPr>
        <w:t xml:space="preserve">www.wmtakebackmeds.org </w:t>
      </w:r>
      <w:r>
        <w:rPr>
          <w:rFonts w:ascii="Times New Roman" w:hAnsi="Times New Roman" w:cs="Times New Roman"/>
        </w:rPr>
        <w:t>for a list of participating pharmacies, police and sheriff departments.</w:t>
      </w:r>
    </w:p>
    <w:p w14:paraId="1B3F09F0" w14:textId="77777777" w:rsidR="00A0354D" w:rsidRDefault="00A0354D" w:rsidP="00E25648">
      <w:pPr>
        <w:ind w:firstLine="720"/>
      </w:pPr>
    </w:p>
    <w:sectPr w:rsidR="00A0354D" w:rsidSect="00E25648">
      <w:headerReference w:type="even" r:id="rId7"/>
      <w:headerReference w:type="default" r:id="rId8"/>
      <w:footerReference w:type="even" r:id="rId9"/>
      <w:footerReference w:type="default" r:id="rId10"/>
      <w:headerReference w:type="first" r:id="rId11"/>
      <w:footerReference w:type="first" r:id="rId12"/>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4C3F1" w14:textId="77777777" w:rsidR="00AF729E" w:rsidRDefault="00AF729E" w:rsidP="00E25648">
      <w:pPr>
        <w:spacing w:after="0" w:line="240" w:lineRule="auto"/>
      </w:pPr>
      <w:r>
        <w:separator/>
      </w:r>
    </w:p>
  </w:endnote>
  <w:endnote w:type="continuationSeparator" w:id="0">
    <w:p w14:paraId="57C10A98" w14:textId="77777777" w:rsidR="00AF729E" w:rsidRDefault="00AF729E" w:rsidP="00E25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52D11" w14:textId="77777777" w:rsidR="004656C5" w:rsidRDefault="00465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64114" w14:textId="77777777" w:rsidR="004656C5" w:rsidRDefault="004656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EC2A5" w14:textId="77777777" w:rsidR="004656C5" w:rsidRDefault="0046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CED1D" w14:textId="77777777" w:rsidR="00AF729E" w:rsidRDefault="00AF729E" w:rsidP="00E25648">
      <w:pPr>
        <w:spacing w:after="0" w:line="240" w:lineRule="auto"/>
      </w:pPr>
      <w:r>
        <w:separator/>
      </w:r>
    </w:p>
  </w:footnote>
  <w:footnote w:type="continuationSeparator" w:id="0">
    <w:p w14:paraId="50C92B11" w14:textId="77777777" w:rsidR="00AF729E" w:rsidRDefault="00AF729E" w:rsidP="00E25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1D1C7" w14:textId="77777777" w:rsidR="004656C5" w:rsidRDefault="00465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86937" w14:textId="6AC7E2D8" w:rsidR="00E25648" w:rsidRPr="004019E9" w:rsidRDefault="00E25648" w:rsidP="00E25648">
    <w:pPr>
      <w:pStyle w:val="Header"/>
      <w:pBdr>
        <w:bottom w:val="double" w:sz="12" w:space="0" w:color="auto"/>
      </w:pBdr>
      <w:rPr>
        <w:rFonts w:ascii="Times New Roman" w:hAnsi="Times New Roman" w:cs="Times New Roman"/>
      </w:rPr>
    </w:pPr>
    <w:r w:rsidRPr="004019E9">
      <w:rPr>
        <w:rFonts w:ascii="Times New Roman" w:eastAsia="Times New Roman" w:hAnsi="Times New Roman" w:cs="Times New Roman"/>
        <w:noProof/>
        <w:color w:val="000000"/>
      </w:rPr>
      <w:drawing>
        <wp:anchor distT="0" distB="0" distL="114300" distR="114300" simplePos="0" relativeHeight="251659264" behindDoc="0" locked="0" layoutInCell="1" allowOverlap="1" wp14:anchorId="027B228B" wp14:editId="48E8E09F">
          <wp:simplePos x="0" y="0"/>
          <wp:positionH relativeFrom="column">
            <wp:posOffset>5657215</wp:posOffset>
          </wp:positionH>
          <wp:positionV relativeFrom="paragraph">
            <wp:posOffset>-390525</wp:posOffset>
          </wp:positionV>
          <wp:extent cx="1076325" cy="933450"/>
          <wp:effectExtent l="0" t="0" r="9525" b="0"/>
          <wp:wrapNone/>
          <wp:docPr id="1" name="Picture 1" descr="Javery-Pain-Instititute-logo.bmp">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descr="Javery-Pain-Instititute-logo.bmp">
                    <a:extLst>
                      <a:ext uri="{FF2B5EF4-FFF2-40B4-BE49-F238E27FC236}">
                        <a16:creationId xmlns:a16="http://schemas.microsoft.com/office/drawing/2014/main" id="{00000000-0008-0000-0000-000003000000}"/>
                      </a:ext>
                    </a:extLst>
                  </pic:cNvPr>
                  <pic:cNvPicPr>
                    <a:picLocks noChangeAspect="1"/>
                  </pic:cNvPicPr>
                </pic:nvPicPr>
                <pic:blipFill>
                  <a:blip r:embed="rId1" cstate="print"/>
                  <a:stretch>
                    <a:fillRect/>
                  </a:stretch>
                </pic:blipFill>
                <pic:spPr>
                  <a:xfrm>
                    <a:off x="0" y="0"/>
                    <a:ext cx="1076325" cy="933450"/>
                  </a:xfrm>
                  <a:prstGeom prst="rect">
                    <a:avLst/>
                  </a:prstGeom>
                </pic:spPr>
              </pic:pic>
            </a:graphicData>
          </a:graphic>
          <wp14:sizeRelH relativeFrom="page">
            <wp14:pctWidth>0</wp14:pctWidth>
          </wp14:sizeRelH>
          <wp14:sizeRelV relativeFrom="page">
            <wp14:pctHeight>0</wp14:pctHeight>
          </wp14:sizeRelV>
        </wp:anchor>
      </w:drawing>
    </w:r>
  </w:p>
  <w:p w14:paraId="20392286" w14:textId="32936153" w:rsidR="00E25648" w:rsidRPr="004019E9" w:rsidRDefault="00E25648" w:rsidP="00E25648">
    <w:pPr>
      <w:pStyle w:val="Header"/>
      <w:pBdr>
        <w:bottom w:val="double" w:sz="12" w:space="0" w:color="auto"/>
      </w:pBdr>
      <w:rPr>
        <w:rFonts w:ascii="Times New Roman" w:hAnsi="Times New Roman" w:cs="Times New Roman"/>
      </w:rPr>
    </w:pPr>
    <w:bookmarkStart w:id="0" w:name="_GoBack"/>
    <w:bookmarkEnd w:id="0"/>
  </w:p>
  <w:p w14:paraId="4AEE235B" w14:textId="04FA4B3A" w:rsidR="00E25648" w:rsidRPr="008065ED" w:rsidRDefault="00E25648" w:rsidP="00E25648">
    <w:pPr>
      <w:pStyle w:val="Header"/>
      <w:pBdr>
        <w:bottom w:val="double" w:sz="12" w:space="0" w:color="auto"/>
      </w:pBdr>
      <w:rPr>
        <w:rFonts w:ascii="Times New Roman" w:hAnsi="Times New Roman" w:cs="Times New Roman"/>
      </w:rPr>
    </w:pPr>
  </w:p>
  <w:p w14:paraId="2CCF2823" w14:textId="77777777" w:rsidR="00E25648" w:rsidRDefault="00E25648" w:rsidP="00E25648">
    <w:pPr>
      <w:pStyle w:val="Header"/>
      <w:pBdr>
        <w:bottom w:val="double" w:sz="12" w:space="0" w:color="auto"/>
      </w:pBdr>
    </w:pPr>
    <w:r>
      <w:ptab w:relativeTo="margin" w:alignment="center" w:leader="none"/>
    </w:r>
    <w:r>
      <w:ptab w:relativeTo="margin" w:alignment="right" w:leader="none"/>
    </w:r>
  </w:p>
  <w:p w14:paraId="22438488" w14:textId="77777777" w:rsidR="00E25648" w:rsidRDefault="00E256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AA6C9" w14:textId="77777777" w:rsidR="004656C5" w:rsidRDefault="00465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B4424"/>
    <w:multiLevelType w:val="hybridMultilevel"/>
    <w:tmpl w:val="CB5C22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52258"/>
    <w:multiLevelType w:val="hybridMultilevel"/>
    <w:tmpl w:val="E8E4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F92B97"/>
    <w:multiLevelType w:val="hybridMultilevel"/>
    <w:tmpl w:val="1796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361606"/>
    <w:multiLevelType w:val="hybridMultilevel"/>
    <w:tmpl w:val="52760A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F541DB5"/>
    <w:multiLevelType w:val="hybridMultilevel"/>
    <w:tmpl w:val="BC64DF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48"/>
    <w:rsid w:val="004656C5"/>
    <w:rsid w:val="00A0354D"/>
    <w:rsid w:val="00AF729E"/>
    <w:rsid w:val="00E25648"/>
    <w:rsid w:val="00F50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67359"/>
  <w15:chartTrackingRefBased/>
  <w15:docId w15:val="{DF199C4E-375F-4841-BA35-D999698A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648"/>
    <w:pPr>
      <w:ind w:left="720"/>
      <w:contextualSpacing/>
    </w:pPr>
  </w:style>
  <w:style w:type="character" w:customStyle="1" w:styleId="tgc">
    <w:name w:val="_tgc"/>
    <w:basedOn w:val="DefaultParagraphFont"/>
    <w:rsid w:val="00E25648"/>
  </w:style>
  <w:style w:type="paragraph" w:styleId="Header">
    <w:name w:val="header"/>
    <w:basedOn w:val="Normal"/>
    <w:link w:val="HeaderChar"/>
    <w:uiPriority w:val="99"/>
    <w:unhideWhenUsed/>
    <w:rsid w:val="00E25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648"/>
  </w:style>
  <w:style w:type="paragraph" w:styleId="Footer">
    <w:name w:val="footer"/>
    <w:basedOn w:val="Normal"/>
    <w:link w:val="FooterChar"/>
    <w:uiPriority w:val="99"/>
    <w:unhideWhenUsed/>
    <w:rsid w:val="00E25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Sikkema</dc:creator>
  <cp:keywords/>
  <dc:description/>
  <cp:lastModifiedBy>Andrea Sikkema</cp:lastModifiedBy>
  <cp:revision>3</cp:revision>
  <dcterms:created xsi:type="dcterms:W3CDTF">2019-04-01T17:03:00Z</dcterms:created>
  <dcterms:modified xsi:type="dcterms:W3CDTF">2019-04-25T12:28:00Z</dcterms:modified>
</cp:coreProperties>
</file>